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C0CC" w14:textId="77777777" w:rsidR="007A16DB" w:rsidRDefault="007A16DB" w:rsidP="00B333D3">
      <w:pPr>
        <w:spacing w:line="288" w:lineRule="atLeast"/>
        <w:outlineLvl w:val="0"/>
        <w:rPr>
          <w:rFonts w:ascii="inherit" w:eastAsia="Times New Roman" w:hAnsi="inherit" w:cs="Times New Roman"/>
          <w:b/>
          <w:bCs/>
          <w:color w:val="333333"/>
          <w:kern w:val="36"/>
          <w:sz w:val="44"/>
          <w:szCs w:val="44"/>
          <w:lang w:eastAsia="de-CH"/>
        </w:rPr>
      </w:pPr>
    </w:p>
    <w:p w14:paraId="3197D74B" w14:textId="1AF6B411" w:rsidR="00344C20" w:rsidRDefault="00344C20" w:rsidP="00344C20">
      <w:pPr>
        <w:rPr>
          <w:b/>
          <w:bCs/>
          <w:sz w:val="40"/>
          <w:szCs w:val="40"/>
        </w:rPr>
      </w:pPr>
      <w:r>
        <w:rPr>
          <w:b/>
          <w:bCs/>
          <w:sz w:val="40"/>
          <w:szCs w:val="40"/>
        </w:rPr>
        <w:t>Medienmitteilung</w:t>
      </w:r>
    </w:p>
    <w:p w14:paraId="01D4FE2D" w14:textId="3C73D3B3" w:rsidR="00344C20" w:rsidRPr="00B333D3" w:rsidRDefault="00344C20" w:rsidP="00344C20">
      <w:pPr>
        <w:rPr>
          <w:rFonts w:ascii="Times New Roman" w:eastAsia="Times New Roman" w:hAnsi="Times New Roman" w:cs="Times New Roman"/>
          <w:color w:val="595959"/>
          <w:sz w:val="23"/>
          <w:szCs w:val="23"/>
          <w:lang w:eastAsia="de-CH"/>
        </w:rPr>
      </w:pPr>
      <w:r>
        <w:rPr>
          <w:rFonts w:ascii="Times New Roman" w:eastAsia="Times New Roman" w:hAnsi="Times New Roman" w:cs="Times New Roman"/>
          <w:color w:val="595959"/>
          <w:sz w:val="23"/>
          <w:szCs w:val="23"/>
          <w:bdr w:val="none" w:sz="0" w:space="0" w:color="auto" w:frame="1"/>
          <w:lang w:eastAsia="de-CH"/>
        </w:rPr>
        <w:t xml:space="preserve">Bern, den </w:t>
      </w:r>
      <w:r w:rsidRPr="00B333D3">
        <w:rPr>
          <w:rFonts w:ascii="Times New Roman" w:eastAsia="Times New Roman" w:hAnsi="Times New Roman" w:cs="Times New Roman"/>
          <w:color w:val="595959"/>
          <w:sz w:val="23"/>
          <w:szCs w:val="23"/>
          <w:bdr w:val="none" w:sz="0" w:space="0" w:color="auto" w:frame="1"/>
          <w:lang w:eastAsia="de-CH"/>
        </w:rPr>
        <w:t>24.2.202</w:t>
      </w:r>
      <w:r>
        <w:rPr>
          <w:rFonts w:ascii="Times New Roman" w:eastAsia="Times New Roman" w:hAnsi="Times New Roman" w:cs="Times New Roman"/>
          <w:color w:val="595959"/>
          <w:sz w:val="23"/>
          <w:szCs w:val="23"/>
          <w:bdr w:val="none" w:sz="0" w:space="0" w:color="auto" w:frame="1"/>
          <w:lang w:eastAsia="de-CH"/>
        </w:rPr>
        <w:t>1</w:t>
      </w:r>
    </w:p>
    <w:p w14:paraId="7A32DBE4" w14:textId="77777777" w:rsidR="00344C20" w:rsidRDefault="00344C20" w:rsidP="00344C20">
      <w:pPr>
        <w:rPr>
          <w:b/>
          <w:bCs/>
          <w:sz w:val="40"/>
          <w:szCs w:val="40"/>
        </w:rPr>
      </w:pPr>
    </w:p>
    <w:p w14:paraId="7AE29307" w14:textId="77777777" w:rsidR="00344C20" w:rsidRDefault="00344C20" w:rsidP="00675128">
      <w:pPr>
        <w:spacing w:line="216" w:lineRule="auto"/>
        <w:rPr>
          <w:b/>
          <w:bCs/>
          <w:sz w:val="48"/>
          <w:szCs w:val="48"/>
        </w:rPr>
      </w:pPr>
      <w:r w:rsidRPr="00344C20">
        <w:rPr>
          <w:b/>
          <w:bCs/>
          <w:sz w:val="48"/>
          <w:szCs w:val="48"/>
        </w:rPr>
        <w:t xml:space="preserve">Senioren im Dienst der Solidarität, </w:t>
      </w:r>
    </w:p>
    <w:p w14:paraId="3F857489" w14:textId="3E41BC53" w:rsidR="00344C20" w:rsidRPr="00344C20" w:rsidRDefault="00344C20" w:rsidP="00675128">
      <w:pPr>
        <w:spacing w:line="216" w:lineRule="auto"/>
        <w:rPr>
          <w:b/>
          <w:bCs/>
          <w:sz w:val="48"/>
          <w:szCs w:val="48"/>
        </w:rPr>
      </w:pPr>
      <w:r w:rsidRPr="00344C20">
        <w:rPr>
          <w:b/>
          <w:bCs/>
          <w:sz w:val="48"/>
          <w:szCs w:val="48"/>
        </w:rPr>
        <w:t xml:space="preserve">die Grosseltern kommen </w:t>
      </w:r>
      <w:proofErr w:type="gramStart"/>
      <w:r w:rsidRPr="00344C20">
        <w:rPr>
          <w:b/>
          <w:bCs/>
          <w:sz w:val="48"/>
          <w:szCs w:val="48"/>
        </w:rPr>
        <w:t>wieder</w:t>
      </w:r>
      <w:r>
        <w:rPr>
          <w:b/>
          <w:bCs/>
          <w:sz w:val="48"/>
          <w:szCs w:val="48"/>
        </w:rPr>
        <w:t xml:space="preserve"> !</w:t>
      </w:r>
      <w:proofErr w:type="gramEnd"/>
    </w:p>
    <w:p w14:paraId="3C29C55F" w14:textId="77777777" w:rsidR="007A16DB" w:rsidRDefault="007A16DB" w:rsidP="00675128">
      <w:pPr>
        <w:spacing w:line="254" w:lineRule="auto"/>
        <w:ind w:right="-284"/>
        <w:rPr>
          <w:rFonts w:ascii="Franklin Gothic Book" w:eastAsia="Times New Roman" w:hAnsi="Franklin Gothic Book" w:cs="Segoe UI"/>
          <w:i/>
          <w:iCs/>
          <w:color w:val="333333"/>
          <w:sz w:val="24"/>
          <w:szCs w:val="24"/>
          <w:bdr w:val="none" w:sz="0" w:space="0" w:color="auto" w:frame="1"/>
          <w:lang w:eastAsia="de-CH"/>
        </w:rPr>
      </w:pPr>
    </w:p>
    <w:p w14:paraId="31E1ED41" w14:textId="77777777" w:rsidR="00344C20" w:rsidRPr="00344C20" w:rsidRDefault="00344C20" w:rsidP="00675128">
      <w:pPr>
        <w:ind w:right="-284"/>
        <w:rPr>
          <w:rFonts w:ascii="Franklin Gothic Book" w:hAnsi="Franklin Gothic Book"/>
          <w:b/>
          <w:bCs/>
          <w:sz w:val="24"/>
          <w:szCs w:val="24"/>
        </w:rPr>
      </w:pPr>
      <w:r w:rsidRPr="00344C20">
        <w:rPr>
          <w:rFonts w:ascii="Franklin Gothic Book" w:hAnsi="Franklin Gothic Book"/>
          <w:b/>
          <w:bCs/>
          <w:sz w:val="24"/>
          <w:szCs w:val="24"/>
        </w:rPr>
        <w:t xml:space="preserve">Solidarität von Jung und Alt ist zwar keine Selbstverständlichkeit doch wird sie seit jeher gelebt. Weil sie uns als Gesellschaft zusammenhält. Gerade in schwierigen Zeiten spüren wir, dass die Bereitschaft aufeinander Rücksicht zu nehmen, sich gegenseitig zu unterstützen, uns alle stärkt, uns Geborgenheit und Zuversicht gibt. </w:t>
      </w:r>
    </w:p>
    <w:p w14:paraId="4357B6BF" w14:textId="1EAFC50E" w:rsidR="00344C20" w:rsidRPr="00344C20" w:rsidRDefault="00344C20" w:rsidP="00675128">
      <w:pPr>
        <w:ind w:right="-284"/>
        <w:rPr>
          <w:rFonts w:ascii="Franklin Gothic Book" w:hAnsi="Franklin Gothic Book"/>
          <w:sz w:val="24"/>
          <w:szCs w:val="24"/>
        </w:rPr>
      </w:pPr>
      <w:r w:rsidRPr="00344C20">
        <w:rPr>
          <w:rFonts w:ascii="Franklin Gothic Book" w:hAnsi="Franklin Gothic Book"/>
          <w:sz w:val="24"/>
          <w:szCs w:val="24"/>
        </w:rPr>
        <w:t>Es kann deshalb nicht darum gehen, aufzurechnen, ob alt oder jung eher mehr unter der Pandemie gelitten hat und noch leidet. Viel wichtiger ist es, aufmerksam zu sein und aufeinander zuzugehen. So wie Junge freiwillig bereit waren, für alte Menschen und Risikopatienten den Einkauf zu machen, so werden Seniorinnen und Senioren nach ihrer Impfung gegen Corona die Jungen nicht im Stich lassen. Bald können viele Familien, die im Homeoffice arbeiten, dabei die Kinder betreuen und dazu noch schulisch unterrichten, aufatmen. Die Grosseltern sind wieder da! Corona hat der Allgemeinheit bewusst gemacht, wie wichtig der Einsatz der Älteren für die Jungen ist, für die Vereinbarkeit von Familie und Beruf, somit auch für das Funktionieren der Wirtschaft.</w:t>
      </w:r>
    </w:p>
    <w:p w14:paraId="170A98F4" w14:textId="68CADA0F" w:rsidR="00344C20" w:rsidRPr="00344C20" w:rsidRDefault="00344C20" w:rsidP="00675128">
      <w:pPr>
        <w:ind w:right="-284"/>
        <w:rPr>
          <w:rFonts w:ascii="Franklin Gothic Book" w:hAnsi="Franklin Gothic Book"/>
          <w:sz w:val="24"/>
          <w:szCs w:val="24"/>
        </w:rPr>
      </w:pPr>
      <w:r w:rsidRPr="00344C20">
        <w:rPr>
          <w:rFonts w:ascii="Franklin Gothic Book" w:hAnsi="Franklin Gothic Book"/>
          <w:sz w:val="24"/>
          <w:szCs w:val="24"/>
        </w:rPr>
        <w:t xml:space="preserve">Eher unbemerkt hingegen blieben die vielen Leistungen im freiwilligen Bereich. So gab es zahlreiche </w:t>
      </w:r>
      <w:r w:rsidR="00D77822">
        <w:rPr>
          <w:rFonts w:ascii="Franklin Gothic Book" w:hAnsi="Franklin Gothic Book"/>
          <w:sz w:val="24"/>
          <w:szCs w:val="24"/>
        </w:rPr>
        <w:t>Seniorinnen und Senioren</w:t>
      </w:r>
      <w:r w:rsidRPr="00344C20">
        <w:rPr>
          <w:rFonts w:ascii="Franklin Gothic Book" w:hAnsi="Franklin Gothic Book"/>
          <w:sz w:val="24"/>
          <w:szCs w:val="24"/>
        </w:rPr>
        <w:t>, die vor Corona Menschen in Altersheimen betreuten, mit ihnen Spaziergänge und Besorgungen machten und so das Personal in den Heimen entlasteten. Sie werden es wieder tun, sobald die Impfung es zulässt. Und noch etwas: Nach fast einem Jahr quasi Quarantäne, eingeschlossen in den eigenen vier Wänden, ist der Nachholbedarf der Konsumentinnen und Konsumenten gross. Wem die Sicherung der Arbeitsplätze und der Lehrstellen wichtig ist, wird hoffentlich in Zukunft in der Schweiz einkaufen und in der Schweiz Ferien machen</w:t>
      </w:r>
      <w:r>
        <w:rPr>
          <w:rFonts w:ascii="Franklin Gothic Book" w:hAnsi="Franklin Gothic Book"/>
          <w:sz w:val="24"/>
          <w:szCs w:val="24"/>
        </w:rPr>
        <w:t>,</w:t>
      </w:r>
      <w:r w:rsidRPr="00344C20">
        <w:rPr>
          <w:rFonts w:ascii="Franklin Gothic Book" w:hAnsi="Franklin Gothic Book"/>
          <w:sz w:val="24"/>
          <w:szCs w:val="24"/>
        </w:rPr>
        <w:t xml:space="preserve"> um so</w:t>
      </w:r>
      <w:r>
        <w:rPr>
          <w:rFonts w:ascii="Franklin Gothic Book" w:hAnsi="Franklin Gothic Book"/>
          <w:sz w:val="24"/>
          <w:szCs w:val="24"/>
        </w:rPr>
        <w:t xml:space="preserve"> </w:t>
      </w:r>
      <w:r w:rsidRPr="00344C20">
        <w:rPr>
          <w:rFonts w:ascii="Franklin Gothic Book" w:hAnsi="Franklin Gothic Book"/>
          <w:sz w:val="24"/>
          <w:szCs w:val="24"/>
        </w:rPr>
        <w:t>Tourismus und Gewerbe zu unterstützen.</w:t>
      </w:r>
    </w:p>
    <w:p w14:paraId="605F3100" w14:textId="1486B3F5" w:rsidR="00B333D3" w:rsidRPr="007A16DB" w:rsidRDefault="00B333D3" w:rsidP="007A16DB">
      <w:pPr>
        <w:spacing w:line="254" w:lineRule="auto"/>
        <w:rPr>
          <w:rFonts w:ascii="Franklin Gothic Book" w:eastAsia="Times New Roman" w:hAnsi="Franklin Gothic Book" w:cs="Segoe UI"/>
          <w:color w:val="333333"/>
          <w:sz w:val="24"/>
          <w:szCs w:val="24"/>
          <w:lang w:eastAsia="de-CH"/>
        </w:rPr>
      </w:pPr>
    </w:p>
    <w:p w14:paraId="3EE7BE71" w14:textId="33D04351" w:rsidR="00B333D3" w:rsidRPr="007A16DB" w:rsidRDefault="00B333D3" w:rsidP="007A16DB">
      <w:pPr>
        <w:spacing w:line="254" w:lineRule="auto"/>
        <w:rPr>
          <w:rFonts w:ascii="Franklin Gothic Book" w:eastAsia="Times New Roman" w:hAnsi="Franklin Gothic Book" w:cs="Segoe UI"/>
          <w:color w:val="333333"/>
          <w:sz w:val="24"/>
          <w:szCs w:val="24"/>
          <w:lang w:eastAsia="de-CH"/>
        </w:rPr>
      </w:pPr>
      <w:r w:rsidRPr="007A16DB">
        <w:rPr>
          <w:rFonts w:ascii="Franklin Gothic Book" w:eastAsia="Times New Roman" w:hAnsi="Franklin Gothic Book" w:cs="Segoe UI"/>
          <w:color w:val="333333"/>
          <w:sz w:val="24"/>
          <w:szCs w:val="24"/>
          <w:lang w:eastAsia="de-CH"/>
        </w:rPr>
        <w:t>Schweizerischer Seniorenrat</w:t>
      </w:r>
    </w:p>
    <w:p w14:paraId="1DF0923E" w14:textId="1A799EA3" w:rsidR="00B333D3" w:rsidRPr="007A16DB" w:rsidRDefault="00B333D3" w:rsidP="007A16DB">
      <w:pPr>
        <w:spacing w:line="254" w:lineRule="auto"/>
        <w:rPr>
          <w:rFonts w:ascii="Franklin Gothic Book" w:eastAsia="Times New Roman" w:hAnsi="Franklin Gothic Book" w:cs="Segoe UI"/>
          <w:color w:val="333333"/>
          <w:sz w:val="24"/>
          <w:szCs w:val="24"/>
          <w:lang w:eastAsia="de-CH"/>
        </w:rPr>
      </w:pPr>
      <w:r w:rsidRPr="007A16DB">
        <w:rPr>
          <w:rFonts w:ascii="Franklin Gothic Book" w:eastAsia="Times New Roman" w:hAnsi="Franklin Gothic Book" w:cs="Segoe UI"/>
          <w:color w:val="333333"/>
          <w:sz w:val="24"/>
          <w:szCs w:val="24"/>
          <w:lang w:eastAsia="de-CH"/>
        </w:rPr>
        <w:t>Das Copräsidium:</w:t>
      </w:r>
    </w:p>
    <w:p w14:paraId="0996A64E" w14:textId="77777777" w:rsidR="007A16DB" w:rsidRDefault="007A16DB" w:rsidP="007A16DB">
      <w:pPr>
        <w:rPr>
          <w:rFonts w:ascii="Franklin Gothic Book" w:hAnsi="Franklin Gothic Book"/>
        </w:rPr>
      </w:pPr>
      <w:r>
        <w:rPr>
          <w:noProof/>
          <w:lang w:eastAsia="de-CH"/>
        </w:rPr>
        <w:drawing>
          <wp:inline distT="0" distB="0" distL="0" distR="0" wp14:anchorId="31BF506A" wp14:editId="137CBB31">
            <wp:extent cx="1234779" cy="495300"/>
            <wp:effectExtent l="0" t="0" r="381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822" cy="519385"/>
                    </a:xfrm>
                    <a:prstGeom prst="rect">
                      <a:avLst/>
                    </a:prstGeom>
                  </pic:spPr>
                </pic:pic>
              </a:graphicData>
            </a:graphic>
          </wp:inline>
        </w:drawing>
      </w:r>
      <w:r>
        <w:rPr>
          <w:rFonts w:ascii="Franklin Gothic Book" w:hAnsi="Franklin Gothic Book"/>
        </w:rPr>
        <w:t xml:space="preserve">                    </w:t>
      </w:r>
      <w:r>
        <w:rPr>
          <w:rFonts w:ascii="Franklin Gothic Book" w:hAnsi="Franklin Gothic Book"/>
          <w:noProof/>
          <w:lang w:eastAsia="de-CH"/>
        </w:rPr>
        <w:drawing>
          <wp:inline distT="0" distB="0" distL="0" distR="0" wp14:anchorId="3326019F" wp14:editId="5418FACA">
            <wp:extent cx="1150620" cy="550754"/>
            <wp:effectExtent l="0" t="0" r="0" b="190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635" cy="586661"/>
                    </a:xfrm>
                    <a:prstGeom prst="rect">
                      <a:avLst/>
                    </a:prstGeom>
                  </pic:spPr>
                </pic:pic>
              </a:graphicData>
            </a:graphic>
          </wp:inline>
        </w:drawing>
      </w:r>
    </w:p>
    <w:p w14:paraId="7376C00C" w14:textId="77777777" w:rsidR="007A16DB" w:rsidRPr="00680F72" w:rsidRDefault="007A16DB" w:rsidP="007A16DB">
      <w:pPr>
        <w:rPr>
          <w:rFonts w:ascii="Franklin Gothic Book" w:hAnsi="Franklin Gothic Book"/>
        </w:rPr>
      </w:pPr>
      <w:r w:rsidRPr="00680F72">
        <w:rPr>
          <w:rFonts w:ascii="Franklin Gothic Book" w:hAnsi="Franklin Gothic Book"/>
        </w:rPr>
        <w:t>Bea Heim</w:t>
      </w:r>
      <w:r w:rsidRPr="00680F72">
        <w:rPr>
          <w:rFonts w:ascii="Franklin Gothic Book" w:hAnsi="Franklin Gothic Book"/>
        </w:rPr>
        <w:tab/>
      </w:r>
      <w:r w:rsidRPr="00680F72">
        <w:rPr>
          <w:rFonts w:ascii="Franklin Gothic Book" w:hAnsi="Franklin Gothic Book"/>
        </w:rPr>
        <w:tab/>
      </w:r>
      <w:r w:rsidRPr="00680F72">
        <w:rPr>
          <w:rFonts w:ascii="Franklin Gothic Book" w:hAnsi="Franklin Gothic Book"/>
        </w:rPr>
        <w:tab/>
      </w:r>
      <w:r>
        <w:rPr>
          <w:rFonts w:ascii="Franklin Gothic Book" w:hAnsi="Franklin Gothic Book"/>
        </w:rPr>
        <w:t xml:space="preserve">        </w:t>
      </w:r>
      <w:r w:rsidRPr="00680F72">
        <w:rPr>
          <w:rFonts w:ascii="Franklin Gothic Book" w:hAnsi="Franklin Gothic Book"/>
        </w:rPr>
        <w:t>Roland Grunder</w:t>
      </w:r>
    </w:p>
    <w:p w14:paraId="2DB271AA" w14:textId="0905BDE6" w:rsidR="007A16DB" w:rsidRPr="00032214" w:rsidRDefault="007A16DB" w:rsidP="007A16DB">
      <w:pPr>
        <w:rPr>
          <w:rFonts w:ascii="Franklin Gothic Book" w:hAnsi="Franklin Gothic Book"/>
          <w:lang w:val="fr-CH"/>
        </w:rPr>
      </w:pPr>
      <w:r>
        <w:rPr>
          <w:rFonts w:ascii="Franklin Gothic Book" w:hAnsi="Franklin Gothic Book"/>
        </w:rPr>
        <w:t>079 790 52 03</w:t>
      </w:r>
      <w:r>
        <w:rPr>
          <w:rFonts w:ascii="Franklin Gothic Book" w:hAnsi="Franklin Gothic Book"/>
        </w:rPr>
        <w:tab/>
      </w:r>
      <w:r>
        <w:rPr>
          <w:rFonts w:ascii="Franklin Gothic Book" w:hAnsi="Franklin Gothic Book"/>
        </w:rPr>
        <w:tab/>
        <w:t xml:space="preserve">       </w:t>
      </w:r>
      <w:r w:rsidR="00032214">
        <w:rPr>
          <w:rFonts w:ascii="Franklin Gothic Book" w:hAnsi="Franklin Gothic Book"/>
        </w:rPr>
        <w:t xml:space="preserve">            </w:t>
      </w:r>
      <w:r w:rsidRPr="00680F72">
        <w:rPr>
          <w:rFonts w:ascii="Franklin Gothic Book" w:hAnsi="Franklin Gothic Book"/>
        </w:rPr>
        <w:t>079 669 98 02</w:t>
      </w:r>
    </w:p>
    <w:p w14:paraId="312725AC" w14:textId="3A8A4C7C" w:rsidR="00B333D3" w:rsidRPr="00032214" w:rsidRDefault="00B333D3" w:rsidP="007A16DB">
      <w:pPr>
        <w:spacing w:line="254" w:lineRule="auto"/>
        <w:rPr>
          <w:rFonts w:ascii="Segoe UI" w:eastAsia="Times New Roman" w:hAnsi="Segoe UI" w:cs="Segoe UI"/>
          <w:color w:val="333333"/>
          <w:sz w:val="24"/>
          <w:szCs w:val="24"/>
          <w:lang w:val="fr-CH" w:eastAsia="de-CH"/>
        </w:rPr>
      </w:pPr>
    </w:p>
    <w:p w14:paraId="66A50530" w14:textId="63C501F7"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17E9406B" w14:textId="6A58FA9F"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729396FA" w14:textId="2313E045"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4C8F7CD3" w14:textId="37B4889D"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23E9C056" w14:textId="598459CA"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45757D37" w14:textId="475170DC" w:rsidR="00EC6856" w:rsidRPr="00032214" w:rsidRDefault="00EC6856" w:rsidP="007A16DB">
      <w:pPr>
        <w:spacing w:line="254" w:lineRule="auto"/>
        <w:rPr>
          <w:rFonts w:ascii="Segoe UI" w:eastAsia="Times New Roman" w:hAnsi="Segoe UI" w:cs="Segoe UI"/>
          <w:color w:val="333333"/>
          <w:sz w:val="24"/>
          <w:szCs w:val="24"/>
          <w:lang w:val="fr-CH" w:eastAsia="de-CH"/>
        </w:rPr>
      </w:pPr>
    </w:p>
    <w:p w14:paraId="7E692079" w14:textId="77777777" w:rsidR="00675128" w:rsidRPr="00032214" w:rsidRDefault="00675128" w:rsidP="007A16DB">
      <w:pPr>
        <w:spacing w:line="254" w:lineRule="auto"/>
        <w:rPr>
          <w:rFonts w:ascii="Segoe UI" w:eastAsia="Times New Roman" w:hAnsi="Segoe UI" w:cs="Segoe UI"/>
          <w:b/>
          <w:bCs/>
          <w:color w:val="333333"/>
          <w:sz w:val="32"/>
          <w:szCs w:val="32"/>
          <w:lang w:val="fr-CH" w:eastAsia="de-CH"/>
        </w:rPr>
      </w:pPr>
    </w:p>
    <w:p w14:paraId="1A638583" w14:textId="2C1D62EE" w:rsidR="00EC6856" w:rsidRPr="00032214" w:rsidRDefault="00675128" w:rsidP="007A16DB">
      <w:pPr>
        <w:spacing w:line="254" w:lineRule="auto"/>
        <w:rPr>
          <w:rFonts w:ascii="Segoe UI" w:eastAsia="Times New Roman" w:hAnsi="Segoe UI" w:cs="Segoe UI"/>
          <w:b/>
          <w:bCs/>
          <w:color w:val="333333"/>
          <w:sz w:val="32"/>
          <w:szCs w:val="32"/>
          <w:lang w:val="fr-CH" w:eastAsia="de-CH"/>
        </w:rPr>
      </w:pPr>
      <w:r w:rsidRPr="00032214">
        <w:rPr>
          <w:rFonts w:ascii="Segoe UI" w:eastAsia="Times New Roman" w:hAnsi="Segoe UI" w:cs="Segoe UI"/>
          <w:b/>
          <w:bCs/>
          <w:color w:val="333333"/>
          <w:sz w:val="32"/>
          <w:szCs w:val="32"/>
          <w:lang w:val="fr-CH" w:eastAsia="de-CH"/>
        </w:rPr>
        <w:t>Communiqué de Presse</w:t>
      </w:r>
    </w:p>
    <w:p w14:paraId="71377590" w14:textId="03601AF0" w:rsidR="00675128" w:rsidRPr="00675128" w:rsidRDefault="00675128" w:rsidP="007A16DB">
      <w:pPr>
        <w:spacing w:line="254" w:lineRule="auto"/>
        <w:rPr>
          <w:rFonts w:ascii="Segoe UI" w:eastAsia="Times New Roman" w:hAnsi="Segoe UI" w:cs="Segoe UI"/>
          <w:color w:val="333333"/>
          <w:sz w:val="24"/>
          <w:szCs w:val="24"/>
          <w:lang w:val="fr-CH" w:eastAsia="de-CH"/>
        </w:rPr>
      </w:pPr>
      <w:r w:rsidRPr="00675128">
        <w:rPr>
          <w:rFonts w:ascii="Segoe UI" w:eastAsia="Times New Roman" w:hAnsi="Segoe UI" w:cs="Segoe UI"/>
          <w:color w:val="333333"/>
          <w:sz w:val="24"/>
          <w:szCs w:val="24"/>
          <w:lang w:val="fr-CH" w:eastAsia="de-CH"/>
        </w:rPr>
        <w:t>Berne, le 24.02.2021</w:t>
      </w:r>
    </w:p>
    <w:p w14:paraId="2FCEA536" w14:textId="77777777" w:rsidR="00675128" w:rsidRDefault="00675128" w:rsidP="007A16DB">
      <w:pPr>
        <w:spacing w:line="254" w:lineRule="auto"/>
        <w:rPr>
          <w:rFonts w:ascii="Segoe UI" w:eastAsia="Times New Roman" w:hAnsi="Segoe UI" w:cs="Segoe UI"/>
          <w:color w:val="333333"/>
          <w:sz w:val="24"/>
          <w:szCs w:val="24"/>
          <w:lang w:val="fr-CH" w:eastAsia="de-CH"/>
        </w:rPr>
      </w:pPr>
    </w:p>
    <w:p w14:paraId="2E001484" w14:textId="6B0B692C" w:rsidR="00EC6856" w:rsidRPr="00675128" w:rsidRDefault="00675128" w:rsidP="00675128">
      <w:pPr>
        <w:spacing w:line="216" w:lineRule="auto"/>
        <w:ind w:right="-567"/>
        <w:rPr>
          <w:rFonts w:ascii="Segoe UI" w:eastAsia="Times New Roman" w:hAnsi="Segoe UI" w:cs="Segoe UI"/>
          <w:b/>
          <w:bCs/>
          <w:color w:val="333333"/>
          <w:sz w:val="36"/>
          <w:szCs w:val="36"/>
          <w:lang w:val="fr-CH" w:eastAsia="de-CH"/>
        </w:rPr>
      </w:pPr>
      <w:r w:rsidRPr="00675128">
        <w:rPr>
          <w:rFonts w:ascii="Segoe UI" w:eastAsia="Times New Roman" w:hAnsi="Segoe UI" w:cs="Segoe UI"/>
          <w:b/>
          <w:bCs/>
          <w:color w:val="333333"/>
          <w:sz w:val="36"/>
          <w:szCs w:val="36"/>
          <w:lang w:val="fr-CH" w:eastAsia="de-CH"/>
        </w:rPr>
        <w:t xml:space="preserve">Les seniors au service de la solidarité intergénérationnelle. </w:t>
      </w:r>
    </w:p>
    <w:p w14:paraId="58B8D5EF" w14:textId="278B16F3" w:rsidR="00675128" w:rsidRPr="00675128" w:rsidRDefault="00675128" w:rsidP="00675128">
      <w:pPr>
        <w:spacing w:line="216" w:lineRule="auto"/>
        <w:ind w:right="-567"/>
        <w:rPr>
          <w:rFonts w:ascii="Segoe UI" w:eastAsia="Times New Roman" w:hAnsi="Segoe UI" w:cs="Segoe UI"/>
          <w:b/>
          <w:bCs/>
          <w:color w:val="333333"/>
          <w:sz w:val="36"/>
          <w:szCs w:val="36"/>
          <w:lang w:val="fr-CH" w:eastAsia="de-CH"/>
        </w:rPr>
      </w:pPr>
      <w:r w:rsidRPr="00675128">
        <w:rPr>
          <w:rFonts w:ascii="Segoe UI" w:eastAsia="Times New Roman" w:hAnsi="Segoe UI" w:cs="Segoe UI"/>
          <w:b/>
          <w:bCs/>
          <w:color w:val="333333"/>
          <w:sz w:val="36"/>
          <w:szCs w:val="36"/>
          <w:lang w:val="fr-CH" w:eastAsia="de-CH"/>
        </w:rPr>
        <w:t>Les grands-parents sont de retour !</w:t>
      </w:r>
    </w:p>
    <w:p w14:paraId="740CEDA4" w14:textId="77777777" w:rsidR="00675128" w:rsidRDefault="00675128" w:rsidP="007A16DB">
      <w:pPr>
        <w:spacing w:line="254" w:lineRule="auto"/>
        <w:rPr>
          <w:rFonts w:ascii="Franklin Gothic Book" w:eastAsia="Times New Roman" w:hAnsi="Franklin Gothic Book" w:cs="Segoe UI"/>
          <w:color w:val="333333"/>
          <w:sz w:val="24"/>
          <w:szCs w:val="24"/>
          <w:lang w:val="fr-CH" w:eastAsia="de-CH"/>
        </w:rPr>
      </w:pPr>
    </w:p>
    <w:p w14:paraId="6213A437" w14:textId="5B129C8F" w:rsidR="00EC6856" w:rsidRPr="00675128" w:rsidRDefault="00EC6856" w:rsidP="00675128">
      <w:pPr>
        <w:spacing w:line="254" w:lineRule="auto"/>
        <w:ind w:right="-284"/>
        <w:rPr>
          <w:rFonts w:ascii="Franklin Gothic Book" w:eastAsia="Times New Roman" w:hAnsi="Franklin Gothic Book" w:cs="Segoe UI"/>
          <w:b/>
          <w:bCs/>
          <w:color w:val="333333"/>
          <w:sz w:val="24"/>
          <w:szCs w:val="24"/>
          <w:lang w:val="fr-CH" w:eastAsia="de-CH"/>
        </w:rPr>
      </w:pPr>
      <w:r w:rsidRPr="00675128">
        <w:rPr>
          <w:rFonts w:ascii="Franklin Gothic Book" w:eastAsia="Times New Roman" w:hAnsi="Franklin Gothic Book" w:cs="Segoe UI"/>
          <w:b/>
          <w:bCs/>
          <w:color w:val="333333"/>
          <w:sz w:val="24"/>
          <w:szCs w:val="24"/>
          <w:lang w:val="fr-CH" w:eastAsia="de-CH"/>
        </w:rPr>
        <w:t>La solidarité intergénérationnelle ne va pas de soi, mais elle a toujours existé. Elle devrait être le ciment de notre société.  Particulièrement dans les moments difficiles, le sentiment que la volonté de faire preuve de bienveillance les uns envers les autres, nous conforte tous et nous apporte sécurité et confiance.</w:t>
      </w:r>
    </w:p>
    <w:p w14:paraId="3B10511F" w14:textId="3E19D522" w:rsidR="00A76B45" w:rsidRPr="00675128" w:rsidRDefault="00A76B45" w:rsidP="00675128">
      <w:pPr>
        <w:spacing w:line="254" w:lineRule="auto"/>
        <w:ind w:right="-284"/>
        <w:rPr>
          <w:rFonts w:ascii="Franklin Gothic Book" w:eastAsia="Times New Roman" w:hAnsi="Franklin Gothic Book" w:cs="Segoe UI"/>
          <w:color w:val="333333"/>
          <w:sz w:val="24"/>
          <w:szCs w:val="24"/>
          <w:lang w:val="fr-CH" w:eastAsia="de-CH"/>
        </w:rPr>
      </w:pPr>
      <w:r w:rsidRPr="00675128">
        <w:rPr>
          <w:rFonts w:ascii="Franklin Gothic Book" w:eastAsia="Times New Roman" w:hAnsi="Franklin Gothic Book" w:cs="Segoe UI"/>
          <w:color w:val="333333"/>
          <w:sz w:val="24"/>
          <w:szCs w:val="24"/>
          <w:lang w:val="fr-CH" w:eastAsia="de-CH"/>
        </w:rPr>
        <w:t xml:space="preserve">Il est moins important de savoir si les personnes âgées ou les jeunes ont davantage souffert de la pandémie et en souffrent encore, que d’être attentif à son voisin et de tendre une main solidaire. </w:t>
      </w:r>
    </w:p>
    <w:p w14:paraId="7B7F9AD3" w14:textId="21882E89" w:rsidR="00A76B45" w:rsidRPr="00675128" w:rsidRDefault="00A76B45" w:rsidP="00675128">
      <w:pPr>
        <w:spacing w:line="254" w:lineRule="auto"/>
        <w:ind w:right="-284"/>
        <w:rPr>
          <w:rFonts w:ascii="Franklin Gothic Book" w:eastAsia="Times New Roman" w:hAnsi="Franklin Gothic Book" w:cs="Segoe UI"/>
          <w:color w:val="333333"/>
          <w:sz w:val="24"/>
          <w:szCs w:val="24"/>
          <w:lang w:val="fr-CH" w:eastAsia="de-CH"/>
        </w:rPr>
      </w:pPr>
      <w:r w:rsidRPr="00675128">
        <w:rPr>
          <w:rFonts w:ascii="Franklin Gothic Book" w:eastAsia="Times New Roman" w:hAnsi="Franklin Gothic Book" w:cs="Segoe UI"/>
          <w:color w:val="333333"/>
          <w:sz w:val="24"/>
          <w:szCs w:val="24"/>
          <w:lang w:val="fr-CH" w:eastAsia="de-CH"/>
        </w:rPr>
        <w:t xml:space="preserve">Tout comme les jeunes se sont portés volontaires pour faire les courses des personnes âgées, vulnérables et isolées, les seniors ne délaisseront pas les plus jeunes après leur vaccination contre le Coronavirus. Bientôt, de nombreuses familles qui travaillent à domicile tout en </w:t>
      </w:r>
      <w:r w:rsidR="00CF4CE8" w:rsidRPr="00675128">
        <w:rPr>
          <w:rFonts w:ascii="Franklin Gothic Book" w:eastAsia="Times New Roman" w:hAnsi="Franklin Gothic Book" w:cs="Segoe UI"/>
          <w:color w:val="333333"/>
          <w:sz w:val="24"/>
          <w:szCs w:val="24"/>
          <w:lang w:val="fr-CH" w:eastAsia="de-CH"/>
        </w:rPr>
        <w:t>faisant</w:t>
      </w:r>
      <w:r w:rsidRPr="00675128">
        <w:rPr>
          <w:rFonts w:ascii="Franklin Gothic Book" w:eastAsia="Times New Roman" w:hAnsi="Franklin Gothic Book" w:cs="Segoe UI"/>
          <w:color w:val="333333"/>
          <w:sz w:val="24"/>
          <w:szCs w:val="24"/>
          <w:lang w:val="fr-CH" w:eastAsia="de-CH"/>
        </w:rPr>
        <w:t xml:space="preserve"> </w:t>
      </w:r>
      <w:r w:rsidR="00CF4CE8" w:rsidRPr="00675128">
        <w:rPr>
          <w:rFonts w:ascii="Franklin Gothic Book" w:eastAsia="Times New Roman" w:hAnsi="Franklin Gothic Book" w:cs="Segoe UI"/>
          <w:color w:val="333333"/>
          <w:sz w:val="24"/>
          <w:szCs w:val="24"/>
          <w:lang w:val="fr-CH" w:eastAsia="de-CH"/>
        </w:rPr>
        <w:t>l'école à leurs</w:t>
      </w:r>
      <w:r w:rsidRPr="00675128">
        <w:rPr>
          <w:rFonts w:ascii="Franklin Gothic Book" w:eastAsia="Times New Roman" w:hAnsi="Franklin Gothic Book" w:cs="Segoe UI"/>
          <w:color w:val="333333"/>
          <w:sz w:val="24"/>
          <w:szCs w:val="24"/>
          <w:lang w:val="fr-CH" w:eastAsia="de-CH"/>
        </w:rPr>
        <w:t xml:space="preserve"> enfants</w:t>
      </w:r>
      <w:r w:rsidR="00CF4CE8" w:rsidRPr="00675128">
        <w:rPr>
          <w:rFonts w:ascii="Franklin Gothic Book" w:eastAsia="Times New Roman" w:hAnsi="Franklin Gothic Book" w:cs="Segoe UI"/>
          <w:color w:val="333333"/>
          <w:sz w:val="24"/>
          <w:szCs w:val="24"/>
          <w:lang w:val="fr-CH" w:eastAsia="de-CH"/>
        </w:rPr>
        <w:t xml:space="preserve">, </w:t>
      </w:r>
      <w:r w:rsidRPr="00675128">
        <w:rPr>
          <w:rFonts w:ascii="Franklin Gothic Book" w:eastAsia="Times New Roman" w:hAnsi="Franklin Gothic Book" w:cs="Segoe UI"/>
          <w:color w:val="333333"/>
          <w:sz w:val="24"/>
          <w:szCs w:val="24"/>
          <w:lang w:val="fr-CH" w:eastAsia="de-CH"/>
        </w:rPr>
        <w:t xml:space="preserve">pourront pousser un soupir de soulagement. Les grands-parents sont de retour !  </w:t>
      </w:r>
      <w:r w:rsidR="00CF4CE8" w:rsidRPr="00675128">
        <w:rPr>
          <w:rFonts w:ascii="Franklin Gothic Book" w:eastAsia="Times New Roman" w:hAnsi="Franklin Gothic Book" w:cs="Segoe UI"/>
          <w:color w:val="333333"/>
          <w:sz w:val="24"/>
          <w:szCs w:val="24"/>
          <w:lang w:val="fr-CH" w:eastAsia="de-CH"/>
        </w:rPr>
        <w:t xml:space="preserve">La crise sanitaire </w:t>
      </w:r>
      <w:r w:rsidRPr="00675128">
        <w:rPr>
          <w:rFonts w:ascii="Franklin Gothic Book" w:eastAsia="Times New Roman" w:hAnsi="Franklin Gothic Book" w:cs="Segoe UI"/>
          <w:color w:val="333333"/>
          <w:sz w:val="24"/>
          <w:szCs w:val="24"/>
          <w:lang w:val="fr-CH" w:eastAsia="de-CH"/>
        </w:rPr>
        <w:t xml:space="preserve">a </w:t>
      </w:r>
      <w:r w:rsidR="00CF4CE8" w:rsidRPr="00675128">
        <w:rPr>
          <w:rFonts w:ascii="Franklin Gothic Book" w:eastAsia="Times New Roman" w:hAnsi="Franklin Gothic Book" w:cs="Segoe UI"/>
          <w:color w:val="333333"/>
          <w:sz w:val="24"/>
          <w:szCs w:val="24"/>
          <w:lang w:val="fr-CH" w:eastAsia="de-CH"/>
        </w:rPr>
        <w:t>permis au</w:t>
      </w:r>
      <w:r w:rsidRPr="00675128">
        <w:rPr>
          <w:rFonts w:ascii="Franklin Gothic Book" w:eastAsia="Times New Roman" w:hAnsi="Franklin Gothic Book" w:cs="Segoe UI"/>
          <w:color w:val="333333"/>
          <w:sz w:val="24"/>
          <w:szCs w:val="24"/>
          <w:lang w:val="fr-CH" w:eastAsia="de-CH"/>
        </w:rPr>
        <w:t xml:space="preserve"> grand public </w:t>
      </w:r>
      <w:r w:rsidR="00CF4CE8" w:rsidRPr="00675128">
        <w:rPr>
          <w:rFonts w:ascii="Franklin Gothic Book" w:eastAsia="Times New Roman" w:hAnsi="Franklin Gothic Book" w:cs="Segoe UI"/>
          <w:color w:val="333333"/>
          <w:sz w:val="24"/>
          <w:szCs w:val="24"/>
          <w:lang w:val="fr-CH" w:eastAsia="de-CH"/>
        </w:rPr>
        <w:t xml:space="preserve">de mettre en valeur </w:t>
      </w:r>
      <w:r w:rsidRPr="00675128">
        <w:rPr>
          <w:rFonts w:ascii="Franklin Gothic Book" w:eastAsia="Times New Roman" w:hAnsi="Franklin Gothic Book" w:cs="Segoe UI"/>
          <w:color w:val="333333"/>
          <w:sz w:val="24"/>
          <w:szCs w:val="24"/>
          <w:lang w:val="fr-CH" w:eastAsia="de-CH"/>
        </w:rPr>
        <w:t>l'engagement</w:t>
      </w:r>
      <w:r w:rsidR="00CF4CE8" w:rsidRPr="00675128">
        <w:rPr>
          <w:rFonts w:ascii="Franklin Gothic Book" w:eastAsia="Times New Roman" w:hAnsi="Franklin Gothic Book" w:cs="Segoe UI"/>
          <w:color w:val="333333"/>
          <w:sz w:val="24"/>
          <w:szCs w:val="24"/>
          <w:lang w:val="fr-CH" w:eastAsia="de-CH"/>
        </w:rPr>
        <w:t xml:space="preserve"> bénévole</w:t>
      </w:r>
      <w:r w:rsidRPr="00675128">
        <w:rPr>
          <w:rFonts w:ascii="Franklin Gothic Book" w:eastAsia="Times New Roman" w:hAnsi="Franklin Gothic Book" w:cs="Segoe UI"/>
          <w:color w:val="333333"/>
          <w:sz w:val="24"/>
          <w:szCs w:val="24"/>
          <w:lang w:val="fr-CH" w:eastAsia="de-CH"/>
        </w:rPr>
        <w:t xml:space="preserve"> des personnes âgées </w:t>
      </w:r>
      <w:r w:rsidR="00CF4CE8" w:rsidRPr="00675128">
        <w:rPr>
          <w:rFonts w:ascii="Franklin Gothic Book" w:eastAsia="Times New Roman" w:hAnsi="Franklin Gothic Book" w:cs="Segoe UI"/>
          <w:color w:val="333333"/>
          <w:sz w:val="24"/>
          <w:szCs w:val="24"/>
          <w:lang w:val="fr-CH" w:eastAsia="de-CH"/>
        </w:rPr>
        <w:t>en faveur</w:t>
      </w:r>
      <w:r w:rsidRPr="00675128">
        <w:rPr>
          <w:rFonts w:ascii="Franklin Gothic Book" w:eastAsia="Times New Roman" w:hAnsi="Franklin Gothic Book" w:cs="Segoe UI"/>
          <w:color w:val="333333"/>
          <w:sz w:val="24"/>
          <w:szCs w:val="24"/>
          <w:lang w:val="fr-CH" w:eastAsia="de-CH"/>
        </w:rPr>
        <w:t xml:space="preserve"> </w:t>
      </w:r>
      <w:r w:rsidR="00CF4CE8" w:rsidRPr="00675128">
        <w:rPr>
          <w:rFonts w:ascii="Franklin Gothic Book" w:eastAsia="Times New Roman" w:hAnsi="Franklin Gothic Book" w:cs="Segoe UI"/>
          <w:color w:val="333333"/>
          <w:sz w:val="24"/>
          <w:szCs w:val="24"/>
          <w:lang w:val="fr-CH" w:eastAsia="de-CH"/>
        </w:rPr>
        <w:t>d</w:t>
      </w:r>
      <w:r w:rsidRPr="00675128">
        <w:rPr>
          <w:rFonts w:ascii="Franklin Gothic Book" w:eastAsia="Times New Roman" w:hAnsi="Franklin Gothic Book" w:cs="Segoe UI"/>
          <w:color w:val="333333"/>
          <w:sz w:val="24"/>
          <w:szCs w:val="24"/>
          <w:lang w:val="fr-CH" w:eastAsia="de-CH"/>
        </w:rPr>
        <w:t xml:space="preserve">es jeunes, </w:t>
      </w:r>
      <w:r w:rsidR="00CF4CE8" w:rsidRPr="00675128">
        <w:rPr>
          <w:rFonts w:ascii="Franklin Gothic Book" w:eastAsia="Times New Roman" w:hAnsi="Franklin Gothic Book" w:cs="Segoe UI"/>
          <w:color w:val="333333"/>
          <w:sz w:val="24"/>
          <w:szCs w:val="24"/>
          <w:lang w:val="fr-CH" w:eastAsia="de-CH"/>
        </w:rPr>
        <w:t>du soutien à</w:t>
      </w:r>
      <w:r w:rsidRPr="00675128">
        <w:rPr>
          <w:rFonts w:ascii="Franklin Gothic Book" w:eastAsia="Times New Roman" w:hAnsi="Franklin Gothic Book" w:cs="Segoe UI"/>
          <w:color w:val="333333"/>
          <w:sz w:val="24"/>
          <w:szCs w:val="24"/>
          <w:lang w:val="fr-CH" w:eastAsia="de-CH"/>
        </w:rPr>
        <w:t xml:space="preserve"> la famille et du</w:t>
      </w:r>
      <w:r w:rsidR="00CF4CE8" w:rsidRPr="00675128">
        <w:rPr>
          <w:rFonts w:ascii="Franklin Gothic Book" w:eastAsia="Times New Roman" w:hAnsi="Franklin Gothic Book" w:cs="Segoe UI"/>
          <w:color w:val="333333"/>
          <w:sz w:val="24"/>
          <w:szCs w:val="24"/>
          <w:lang w:val="fr-CH" w:eastAsia="de-CH"/>
        </w:rPr>
        <w:t xml:space="preserve"> monde du</w:t>
      </w:r>
      <w:r w:rsidRPr="00675128">
        <w:rPr>
          <w:rFonts w:ascii="Franklin Gothic Book" w:eastAsia="Times New Roman" w:hAnsi="Franklin Gothic Book" w:cs="Segoe UI"/>
          <w:color w:val="333333"/>
          <w:sz w:val="24"/>
          <w:szCs w:val="24"/>
          <w:lang w:val="fr-CH" w:eastAsia="de-CH"/>
        </w:rPr>
        <w:t xml:space="preserve"> travail et</w:t>
      </w:r>
      <w:r w:rsidR="00CF4CE8" w:rsidRPr="00675128">
        <w:rPr>
          <w:rFonts w:ascii="Franklin Gothic Book" w:eastAsia="Times New Roman" w:hAnsi="Franklin Gothic Book" w:cs="Segoe UI"/>
          <w:color w:val="333333"/>
          <w:sz w:val="24"/>
          <w:szCs w:val="24"/>
          <w:lang w:val="fr-CH" w:eastAsia="de-CH"/>
        </w:rPr>
        <w:t>,</w:t>
      </w:r>
      <w:r w:rsidRPr="00675128">
        <w:rPr>
          <w:rFonts w:ascii="Franklin Gothic Book" w:eastAsia="Times New Roman" w:hAnsi="Franklin Gothic Book" w:cs="Segoe UI"/>
          <w:color w:val="333333"/>
          <w:sz w:val="24"/>
          <w:szCs w:val="24"/>
          <w:lang w:val="fr-CH" w:eastAsia="de-CH"/>
        </w:rPr>
        <w:t xml:space="preserve"> </w:t>
      </w:r>
      <w:r w:rsidR="00CF4CE8" w:rsidRPr="00675128">
        <w:rPr>
          <w:rFonts w:ascii="Franklin Gothic Book" w:eastAsia="Times New Roman" w:hAnsi="Franklin Gothic Book" w:cs="Segoe UI"/>
          <w:color w:val="333333"/>
          <w:sz w:val="24"/>
          <w:szCs w:val="24"/>
          <w:lang w:val="fr-CH" w:eastAsia="de-CH"/>
        </w:rPr>
        <w:t>partant, participant</w:t>
      </w:r>
      <w:r w:rsidRPr="00675128">
        <w:rPr>
          <w:rFonts w:ascii="Franklin Gothic Book" w:eastAsia="Times New Roman" w:hAnsi="Franklin Gothic Book" w:cs="Segoe UI"/>
          <w:color w:val="333333"/>
          <w:sz w:val="24"/>
          <w:szCs w:val="24"/>
          <w:lang w:val="fr-CH" w:eastAsia="de-CH"/>
        </w:rPr>
        <w:t xml:space="preserve"> </w:t>
      </w:r>
      <w:r w:rsidR="00CF4CE8" w:rsidRPr="00675128">
        <w:rPr>
          <w:rFonts w:ascii="Franklin Gothic Book" w:eastAsia="Times New Roman" w:hAnsi="Franklin Gothic Book" w:cs="Segoe UI"/>
          <w:color w:val="333333"/>
          <w:sz w:val="24"/>
          <w:szCs w:val="24"/>
          <w:lang w:val="fr-CH" w:eastAsia="de-CH"/>
        </w:rPr>
        <w:t>au</w:t>
      </w:r>
      <w:r w:rsidRPr="00675128">
        <w:rPr>
          <w:rFonts w:ascii="Franklin Gothic Book" w:eastAsia="Times New Roman" w:hAnsi="Franklin Gothic Book" w:cs="Segoe UI"/>
          <w:color w:val="333333"/>
          <w:sz w:val="24"/>
          <w:szCs w:val="24"/>
          <w:lang w:val="fr-CH" w:eastAsia="de-CH"/>
        </w:rPr>
        <w:t xml:space="preserve"> </w:t>
      </w:r>
      <w:r w:rsidR="00CF4CE8" w:rsidRPr="00675128">
        <w:rPr>
          <w:rFonts w:ascii="Franklin Gothic Book" w:eastAsia="Times New Roman" w:hAnsi="Franklin Gothic Book" w:cs="Segoe UI"/>
          <w:color w:val="333333"/>
          <w:sz w:val="24"/>
          <w:szCs w:val="24"/>
          <w:lang w:val="fr-CH" w:eastAsia="de-CH"/>
        </w:rPr>
        <w:t xml:space="preserve">bon </w:t>
      </w:r>
      <w:r w:rsidRPr="00675128">
        <w:rPr>
          <w:rFonts w:ascii="Franklin Gothic Book" w:eastAsia="Times New Roman" w:hAnsi="Franklin Gothic Book" w:cs="Segoe UI"/>
          <w:color w:val="333333"/>
          <w:sz w:val="24"/>
          <w:szCs w:val="24"/>
          <w:lang w:val="fr-CH" w:eastAsia="de-CH"/>
        </w:rPr>
        <w:t>fonctionnement de l'économie.</w:t>
      </w:r>
    </w:p>
    <w:p w14:paraId="006E0987" w14:textId="6235915E" w:rsidR="00CF4CE8" w:rsidRPr="00675128" w:rsidRDefault="00962768" w:rsidP="00675128">
      <w:pPr>
        <w:spacing w:line="254" w:lineRule="auto"/>
        <w:ind w:right="-284"/>
        <w:rPr>
          <w:rFonts w:ascii="Franklin Gothic Book" w:eastAsia="Times New Roman" w:hAnsi="Franklin Gothic Book" w:cs="Segoe UI"/>
          <w:color w:val="333333"/>
          <w:sz w:val="24"/>
          <w:szCs w:val="24"/>
          <w:lang w:val="fr-CH" w:eastAsia="de-CH"/>
        </w:rPr>
      </w:pPr>
      <w:r w:rsidRPr="00675128">
        <w:rPr>
          <w:rFonts w:ascii="Franklin Gothic Book" w:eastAsia="Times New Roman" w:hAnsi="Franklin Gothic Book" w:cs="Segoe UI"/>
          <w:color w:val="333333"/>
          <w:sz w:val="24"/>
          <w:szCs w:val="24"/>
          <w:lang w:val="fr-CH" w:eastAsia="de-CH"/>
        </w:rPr>
        <w:t>Trop souvent les activités bénévoles des seniors passent inaperçu. Notamment, de nom</w:t>
      </w:r>
      <w:r w:rsidR="00D77822">
        <w:rPr>
          <w:rFonts w:ascii="Franklin Gothic Book" w:eastAsia="Times New Roman" w:hAnsi="Franklin Gothic Book" w:cs="Segoe UI"/>
          <w:color w:val="333333"/>
          <w:sz w:val="24"/>
          <w:szCs w:val="24"/>
          <w:lang w:val="fr-CH" w:eastAsia="de-CH"/>
        </w:rPr>
        <w:t xml:space="preserve">breux seniors </w:t>
      </w:r>
      <w:bookmarkStart w:id="0" w:name="_GoBack"/>
      <w:bookmarkEnd w:id="0"/>
      <w:r w:rsidRPr="00675128">
        <w:rPr>
          <w:rFonts w:ascii="Franklin Gothic Book" w:eastAsia="Times New Roman" w:hAnsi="Franklin Gothic Book" w:cs="Segoe UI"/>
          <w:color w:val="333333"/>
          <w:sz w:val="24"/>
          <w:szCs w:val="24"/>
          <w:lang w:val="fr-CH" w:eastAsia="de-CH"/>
        </w:rPr>
        <w:t xml:space="preserve">qui, avant la COVID, s’occupaient de résidents de maison de retraite, assurant la compagnie, les promenades ou les courses, soulageant ainsi le personnel soignant. </w:t>
      </w:r>
      <w:r w:rsidR="000469A6" w:rsidRPr="00675128">
        <w:rPr>
          <w:rFonts w:ascii="Franklin Gothic Book" w:eastAsia="Times New Roman" w:hAnsi="Franklin Gothic Book" w:cs="Segoe UI"/>
          <w:color w:val="333333"/>
          <w:sz w:val="24"/>
          <w:szCs w:val="24"/>
          <w:lang w:val="fr-CH" w:eastAsia="de-CH"/>
        </w:rPr>
        <w:t xml:space="preserve">Avec la vaccination, ils pourront reprendre ces activités essentielles. </w:t>
      </w:r>
    </w:p>
    <w:p w14:paraId="67B2C2CB" w14:textId="4B71FF3A" w:rsidR="000469A6" w:rsidRPr="00675128" w:rsidRDefault="000469A6" w:rsidP="00675128">
      <w:pPr>
        <w:spacing w:line="254" w:lineRule="auto"/>
        <w:ind w:right="-284"/>
        <w:rPr>
          <w:rFonts w:ascii="Franklin Gothic Book" w:eastAsia="Times New Roman" w:hAnsi="Franklin Gothic Book" w:cs="Segoe UI"/>
          <w:color w:val="333333"/>
          <w:sz w:val="24"/>
          <w:szCs w:val="24"/>
          <w:lang w:val="fr-CH" w:eastAsia="de-CH"/>
        </w:rPr>
      </w:pPr>
      <w:r w:rsidRPr="00675128">
        <w:rPr>
          <w:rFonts w:ascii="Franklin Gothic Book" w:eastAsia="Times New Roman" w:hAnsi="Franklin Gothic Book" w:cs="Segoe UI"/>
          <w:color w:val="333333"/>
          <w:sz w:val="24"/>
          <w:szCs w:val="24"/>
          <w:lang w:val="fr-CH" w:eastAsia="de-CH"/>
        </w:rPr>
        <w:t>Autre aspect de la solidarité intergénérationnelle : après plus d’un an de quasi- quarantaine, les seniors confinés chez eux sont en manque d’activités. Beaucoup d’entre eux se soucient de la situation économique de la jeune génération et peuvent faire preuve de leur solidarité en faisant leurs achats</w:t>
      </w:r>
      <w:r w:rsidR="00675128" w:rsidRPr="00675128">
        <w:rPr>
          <w:rFonts w:ascii="Franklin Gothic Book" w:eastAsia="Times New Roman" w:hAnsi="Franklin Gothic Book" w:cs="Segoe UI"/>
          <w:color w:val="333333"/>
          <w:sz w:val="24"/>
          <w:szCs w:val="24"/>
          <w:lang w:val="fr-CH" w:eastAsia="de-CH"/>
        </w:rPr>
        <w:t xml:space="preserve"> et passer leurs vacances en Suisse, favorisant le tourisme et le commerce en difficulté. </w:t>
      </w:r>
    </w:p>
    <w:p w14:paraId="4911EACB" w14:textId="77777777" w:rsidR="00675128" w:rsidRPr="00675128" w:rsidRDefault="00675128" w:rsidP="00A76B45">
      <w:pPr>
        <w:spacing w:line="254" w:lineRule="auto"/>
        <w:rPr>
          <w:rFonts w:ascii="Franklin Gothic Book" w:eastAsia="Times New Roman" w:hAnsi="Franklin Gothic Book" w:cs="Segoe UI"/>
          <w:color w:val="333333"/>
          <w:sz w:val="24"/>
          <w:szCs w:val="24"/>
          <w:lang w:val="fr-CH" w:eastAsia="de-CH"/>
        </w:rPr>
      </w:pPr>
    </w:p>
    <w:p w14:paraId="5B418E42" w14:textId="096B5E3A" w:rsidR="00675128" w:rsidRPr="00675128" w:rsidRDefault="00675128" w:rsidP="00675128">
      <w:pPr>
        <w:spacing w:line="254" w:lineRule="auto"/>
        <w:rPr>
          <w:rFonts w:ascii="Franklin Gothic Book" w:eastAsia="Times New Roman" w:hAnsi="Franklin Gothic Book" w:cs="Segoe UI"/>
          <w:color w:val="333333"/>
          <w:sz w:val="24"/>
          <w:szCs w:val="24"/>
          <w:lang w:val="fr-CH" w:eastAsia="de-CH"/>
        </w:rPr>
      </w:pPr>
      <w:r w:rsidRPr="00675128">
        <w:rPr>
          <w:rFonts w:ascii="Franklin Gothic Book" w:eastAsia="Times New Roman" w:hAnsi="Franklin Gothic Book" w:cs="Segoe UI"/>
          <w:color w:val="333333"/>
          <w:sz w:val="24"/>
          <w:szCs w:val="24"/>
          <w:lang w:val="fr-CH" w:eastAsia="de-CH"/>
        </w:rPr>
        <w:t>Conseil Suisse d</w:t>
      </w:r>
      <w:r>
        <w:rPr>
          <w:rFonts w:ascii="Franklin Gothic Book" w:eastAsia="Times New Roman" w:hAnsi="Franklin Gothic Book" w:cs="Segoe UI"/>
          <w:color w:val="333333"/>
          <w:sz w:val="24"/>
          <w:szCs w:val="24"/>
          <w:lang w:val="fr-CH" w:eastAsia="de-CH"/>
        </w:rPr>
        <w:t>es Aînés</w:t>
      </w:r>
    </w:p>
    <w:p w14:paraId="7CFB51DD" w14:textId="4F8CA9B7" w:rsidR="00675128" w:rsidRPr="00675128" w:rsidRDefault="00675128" w:rsidP="00675128">
      <w:pPr>
        <w:spacing w:line="254" w:lineRule="auto"/>
        <w:rPr>
          <w:rFonts w:ascii="Franklin Gothic Book" w:eastAsia="Times New Roman" w:hAnsi="Franklin Gothic Book" w:cs="Segoe UI"/>
          <w:color w:val="333333"/>
          <w:sz w:val="24"/>
          <w:szCs w:val="24"/>
          <w:lang w:val="fr-CH" w:eastAsia="de-CH"/>
        </w:rPr>
      </w:pPr>
      <w:r>
        <w:rPr>
          <w:rFonts w:ascii="Franklin Gothic Book" w:eastAsia="Times New Roman" w:hAnsi="Franklin Gothic Book" w:cs="Segoe UI"/>
          <w:color w:val="333333"/>
          <w:sz w:val="24"/>
          <w:szCs w:val="24"/>
          <w:lang w:val="fr-CH" w:eastAsia="de-CH"/>
        </w:rPr>
        <w:t>La Coprésidence</w:t>
      </w:r>
      <w:r w:rsidRPr="00675128">
        <w:rPr>
          <w:rFonts w:ascii="Franklin Gothic Book" w:eastAsia="Times New Roman" w:hAnsi="Franklin Gothic Book" w:cs="Segoe UI"/>
          <w:color w:val="333333"/>
          <w:sz w:val="24"/>
          <w:szCs w:val="24"/>
          <w:lang w:val="fr-CH" w:eastAsia="de-CH"/>
        </w:rPr>
        <w:t>:</w:t>
      </w:r>
    </w:p>
    <w:p w14:paraId="50808DF6" w14:textId="77777777" w:rsidR="00675128" w:rsidRPr="00032214" w:rsidRDefault="00675128" w:rsidP="00675128">
      <w:pPr>
        <w:rPr>
          <w:rFonts w:ascii="Franklin Gothic Book" w:hAnsi="Franklin Gothic Book"/>
          <w:lang w:val="fr-CH"/>
        </w:rPr>
      </w:pPr>
      <w:r>
        <w:rPr>
          <w:noProof/>
          <w:lang w:eastAsia="de-CH"/>
        </w:rPr>
        <w:drawing>
          <wp:inline distT="0" distB="0" distL="0" distR="0" wp14:anchorId="1686F3E3" wp14:editId="5246FDAA">
            <wp:extent cx="1234779" cy="495300"/>
            <wp:effectExtent l="0" t="0" r="381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822" cy="519385"/>
                    </a:xfrm>
                    <a:prstGeom prst="rect">
                      <a:avLst/>
                    </a:prstGeom>
                  </pic:spPr>
                </pic:pic>
              </a:graphicData>
            </a:graphic>
          </wp:inline>
        </w:drawing>
      </w:r>
      <w:r w:rsidRPr="00032214">
        <w:rPr>
          <w:rFonts w:ascii="Franklin Gothic Book" w:hAnsi="Franklin Gothic Book"/>
          <w:lang w:val="fr-CH"/>
        </w:rPr>
        <w:t xml:space="preserve">                    </w:t>
      </w:r>
      <w:r>
        <w:rPr>
          <w:rFonts w:ascii="Franklin Gothic Book" w:hAnsi="Franklin Gothic Book"/>
          <w:noProof/>
          <w:lang w:eastAsia="de-CH"/>
        </w:rPr>
        <w:drawing>
          <wp:inline distT="0" distB="0" distL="0" distR="0" wp14:anchorId="087E576D" wp14:editId="71EC9CF4">
            <wp:extent cx="1150620" cy="550754"/>
            <wp:effectExtent l="0" t="0" r="0" b="1905"/>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635" cy="586661"/>
                    </a:xfrm>
                    <a:prstGeom prst="rect">
                      <a:avLst/>
                    </a:prstGeom>
                  </pic:spPr>
                </pic:pic>
              </a:graphicData>
            </a:graphic>
          </wp:inline>
        </w:drawing>
      </w:r>
    </w:p>
    <w:p w14:paraId="6ED2E7D0" w14:textId="77777777" w:rsidR="00675128" w:rsidRPr="00680F72" w:rsidRDefault="00675128" w:rsidP="00675128">
      <w:pPr>
        <w:rPr>
          <w:rFonts w:ascii="Franklin Gothic Book" w:hAnsi="Franklin Gothic Book"/>
        </w:rPr>
      </w:pPr>
      <w:r w:rsidRPr="00680F72">
        <w:rPr>
          <w:rFonts w:ascii="Franklin Gothic Book" w:hAnsi="Franklin Gothic Book"/>
        </w:rPr>
        <w:t>Bea Heim</w:t>
      </w:r>
      <w:r w:rsidRPr="00680F72">
        <w:rPr>
          <w:rFonts w:ascii="Franklin Gothic Book" w:hAnsi="Franklin Gothic Book"/>
        </w:rPr>
        <w:tab/>
      </w:r>
      <w:r w:rsidRPr="00680F72">
        <w:rPr>
          <w:rFonts w:ascii="Franklin Gothic Book" w:hAnsi="Franklin Gothic Book"/>
        </w:rPr>
        <w:tab/>
      </w:r>
      <w:r w:rsidRPr="00680F72">
        <w:rPr>
          <w:rFonts w:ascii="Franklin Gothic Book" w:hAnsi="Franklin Gothic Book"/>
        </w:rPr>
        <w:tab/>
      </w:r>
      <w:r>
        <w:rPr>
          <w:rFonts w:ascii="Franklin Gothic Book" w:hAnsi="Franklin Gothic Book"/>
        </w:rPr>
        <w:t xml:space="preserve">        </w:t>
      </w:r>
      <w:r w:rsidRPr="00680F72">
        <w:rPr>
          <w:rFonts w:ascii="Franklin Gothic Book" w:hAnsi="Franklin Gothic Book"/>
        </w:rPr>
        <w:t>Roland Grunder</w:t>
      </w:r>
    </w:p>
    <w:p w14:paraId="2C140169" w14:textId="77777777" w:rsidR="00675128" w:rsidRPr="00680F72" w:rsidRDefault="00675128" w:rsidP="00675128">
      <w:pPr>
        <w:rPr>
          <w:rFonts w:ascii="Franklin Gothic Book" w:hAnsi="Franklin Gothic Book"/>
        </w:rPr>
      </w:pPr>
      <w:r>
        <w:rPr>
          <w:rFonts w:ascii="Franklin Gothic Book" w:hAnsi="Franklin Gothic Book"/>
        </w:rPr>
        <w:t>079 790 52 03</w:t>
      </w:r>
      <w:r>
        <w:rPr>
          <w:rFonts w:ascii="Franklin Gothic Book" w:hAnsi="Franklin Gothic Book"/>
        </w:rPr>
        <w:tab/>
      </w:r>
      <w:r>
        <w:rPr>
          <w:rFonts w:ascii="Franklin Gothic Book" w:hAnsi="Franklin Gothic Book"/>
        </w:rPr>
        <w:tab/>
        <w:t xml:space="preserve">        </w:t>
      </w:r>
      <w:r w:rsidRPr="00680F72">
        <w:rPr>
          <w:rFonts w:ascii="Franklin Gothic Book" w:hAnsi="Franklin Gothic Book"/>
        </w:rPr>
        <w:t>079 669 98 02</w:t>
      </w:r>
    </w:p>
    <w:p w14:paraId="2C068FE4" w14:textId="77777777" w:rsidR="00A76B45" w:rsidRPr="00A76B45" w:rsidRDefault="00A76B45" w:rsidP="00A76B45">
      <w:pPr>
        <w:spacing w:line="254" w:lineRule="auto"/>
        <w:rPr>
          <w:rFonts w:ascii="Segoe UI" w:eastAsia="Times New Roman" w:hAnsi="Segoe UI" w:cs="Segoe UI"/>
          <w:color w:val="333333"/>
          <w:sz w:val="24"/>
          <w:szCs w:val="24"/>
          <w:lang w:val="fr-CH" w:eastAsia="de-CH"/>
        </w:rPr>
      </w:pPr>
    </w:p>
    <w:p w14:paraId="02C0ACA9" w14:textId="5CC97618" w:rsidR="00A76B45" w:rsidRPr="00EC6856" w:rsidRDefault="00A76B45" w:rsidP="00A76B45">
      <w:pPr>
        <w:spacing w:line="254" w:lineRule="auto"/>
        <w:rPr>
          <w:rFonts w:ascii="Segoe UI" w:eastAsia="Times New Roman" w:hAnsi="Segoe UI" w:cs="Segoe UI"/>
          <w:color w:val="333333"/>
          <w:sz w:val="24"/>
          <w:szCs w:val="24"/>
          <w:lang w:val="fr-CH" w:eastAsia="de-CH"/>
        </w:rPr>
      </w:pPr>
    </w:p>
    <w:sectPr w:rsidR="00A76B45" w:rsidRPr="00EC685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9A304" w14:textId="77777777" w:rsidR="002A6E25" w:rsidRDefault="002A6E25" w:rsidP="007A16DB">
      <w:r>
        <w:separator/>
      </w:r>
    </w:p>
  </w:endnote>
  <w:endnote w:type="continuationSeparator" w:id="0">
    <w:p w14:paraId="425CF867" w14:textId="77777777" w:rsidR="002A6E25" w:rsidRDefault="002A6E25" w:rsidP="007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Franklin Gothic Book">
    <w:altName w:val="Trebuchet MS"/>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D828" w14:textId="77777777" w:rsidR="007A16DB" w:rsidRPr="000A639C" w:rsidRDefault="007A16DB" w:rsidP="007A16DB">
    <w:pPr>
      <w:jc w:val="center"/>
      <w:rPr>
        <w:color w:val="808080" w:themeColor="background1" w:themeShade="80"/>
        <w:sz w:val="18"/>
        <w:szCs w:val="18"/>
      </w:rPr>
    </w:pPr>
    <w:proofErr w:type="spellStart"/>
    <w:r w:rsidRPr="000A639C">
      <w:rPr>
        <w:color w:val="808080" w:themeColor="background1" w:themeShade="80"/>
        <w:sz w:val="18"/>
        <w:szCs w:val="18"/>
        <w:lang w:eastAsia="de-DE"/>
      </w:rPr>
      <w:t>Sekritariat</w:t>
    </w:r>
    <w:proofErr w:type="spellEnd"/>
    <w:r w:rsidRPr="000A639C">
      <w:rPr>
        <w:color w:val="808080" w:themeColor="background1" w:themeShade="80"/>
        <w:sz w:val="18"/>
        <w:szCs w:val="18"/>
        <w:lang w:eastAsia="de-DE"/>
      </w:rPr>
      <w:t xml:space="preserve"> / </w:t>
    </w:r>
    <w:proofErr w:type="spellStart"/>
    <w:r w:rsidRPr="000A639C">
      <w:rPr>
        <w:color w:val="808080" w:themeColor="background1" w:themeShade="80"/>
        <w:sz w:val="18"/>
        <w:szCs w:val="18"/>
        <w:lang w:eastAsia="de-DE"/>
      </w:rPr>
      <w:t>Secrétariat</w:t>
    </w:r>
    <w:proofErr w:type="spellEnd"/>
  </w:p>
  <w:p w14:paraId="505E371E" w14:textId="77777777" w:rsidR="007A16DB" w:rsidRPr="000A639C" w:rsidRDefault="007A16DB" w:rsidP="007A16DB">
    <w:pPr>
      <w:jc w:val="center"/>
      <w:rPr>
        <w:color w:val="808080" w:themeColor="background1" w:themeShade="80"/>
        <w:sz w:val="18"/>
        <w:szCs w:val="18"/>
      </w:rPr>
    </w:pPr>
    <w:r w:rsidRPr="000A639C">
      <w:rPr>
        <w:color w:val="808080" w:themeColor="background1" w:themeShade="80"/>
        <w:sz w:val="18"/>
        <w:szCs w:val="18"/>
        <w:lang w:eastAsia="de-DE"/>
      </w:rPr>
      <w:t xml:space="preserve">Kirchstrasse 24 </w:t>
    </w:r>
    <w:r w:rsidRPr="000A639C">
      <w:rPr>
        <w:rFonts w:ascii="Calibri Light" w:hAnsi="Calibri Light" w:cs="Calibri Light"/>
        <w:color w:val="808080" w:themeColor="background1" w:themeShade="80"/>
        <w:sz w:val="18"/>
        <w:szCs w:val="18"/>
        <w:lang w:eastAsia="de-DE"/>
      </w:rPr>
      <w:t>|</w:t>
    </w:r>
    <w:r w:rsidRPr="000A639C">
      <w:rPr>
        <w:color w:val="808080" w:themeColor="background1" w:themeShade="80"/>
        <w:sz w:val="18"/>
        <w:szCs w:val="18"/>
        <w:lang w:eastAsia="de-DE"/>
      </w:rPr>
      <w:t xml:space="preserve"> 3097 Liebefeld</w:t>
    </w:r>
  </w:p>
  <w:p w14:paraId="497569C4" w14:textId="77777777" w:rsidR="007A16DB" w:rsidRPr="005E0110" w:rsidRDefault="007A16DB" w:rsidP="007A16DB">
    <w:pPr>
      <w:jc w:val="center"/>
      <w:rPr>
        <w:color w:val="808080" w:themeColor="background1" w:themeShade="80"/>
        <w:sz w:val="18"/>
        <w:szCs w:val="18"/>
      </w:rPr>
    </w:pPr>
    <w:r w:rsidRPr="005E0110">
      <w:rPr>
        <w:color w:val="808080" w:themeColor="background1" w:themeShade="80"/>
        <w:sz w:val="18"/>
        <w:szCs w:val="18"/>
        <w:lang w:eastAsia="de-DE"/>
      </w:rPr>
      <w:t xml:space="preserve">+41 31 311 89 06 </w:t>
    </w:r>
    <w:r w:rsidRPr="005E0110">
      <w:rPr>
        <w:rFonts w:ascii="Calibri Light" w:hAnsi="Calibri Light" w:cs="Calibri Light"/>
        <w:color w:val="808080" w:themeColor="background1" w:themeShade="80"/>
        <w:sz w:val="18"/>
        <w:szCs w:val="18"/>
        <w:lang w:eastAsia="de-DE"/>
      </w:rPr>
      <w:t>|</w:t>
    </w:r>
    <w:r w:rsidRPr="005E0110">
      <w:rPr>
        <w:color w:val="808080" w:themeColor="background1" w:themeShade="80"/>
        <w:sz w:val="18"/>
        <w:szCs w:val="18"/>
        <w:lang w:eastAsia="de-DE"/>
      </w:rPr>
      <w:t xml:space="preserve"> Mobile  +41 79 669 98 02</w:t>
    </w:r>
  </w:p>
  <w:p w14:paraId="38676550" w14:textId="77777777" w:rsidR="007A16DB" w:rsidRPr="000A639C" w:rsidRDefault="002A6E25" w:rsidP="007A16DB">
    <w:pPr>
      <w:jc w:val="center"/>
      <w:rPr>
        <w:color w:val="808080" w:themeColor="background1" w:themeShade="80"/>
        <w:sz w:val="18"/>
        <w:szCs w:val="18"/>
      </w:rPr>
    </w:pPr>
    <w:hyperlink r:id="rId1" w:history="1">
      <w:r w:rsidR="007A16DB" w:rsidRPr="005E0110">
        <w:rPr>
          <w:rStyle w:val="Hyperlink"/>
          <w:color w:val="808080" w:themeColor="background1" w:themeShade="80"/>
          <w:sz w:val="18"/>
          <w:szCs w:val="18"/>
          <w:lang w:eastAsia="de-DE"/>
        </w:rPr>
        <w:t>info@ssr-csa.ch</w:t>
      </w:r>
    </w:hyperlink>
    <w:r w:rsidR="007A16DB" w:rsidRPr="005E0110">
      <w:rPr>
        <w:color w:val="808080" w:themeColor="background1" w:themeShade="80"/>
        <w:sz w:val="18"/>
        <w:szCs w:val="18"/>
        <w:lang w:eastAsia="de-DE"/>
      </w:rPr>
      <w:t xml:space="preserve">   </w:t>
    </w:r>
    <w:hyperlink r:id="rId2" w:history="1">
      <w:r w:rsidR="007A16DB" w:rsidRPr="005E0110">
        <w:rPr>
          <w:rStyle w:val="Hyperlink"/>
          <w:color w:val="808080" w:themeColor="background1" w:themeShade="80"/>
          <w:sz w:val="18"/>
          <w:szCs w:val="18"/>
          <w:lang w:eastAsia="de-DE"/>
        </w:rPr>
        <w:t>sekretariat@ssr-csa.ch</w:t>
      </w:r>
    </w:hyperlink>
  </w:p>
  <w:p w14:paraId="41C8A051" w14:textId="77777777" w:rsidR="007A16DB" w:rsidRDefault="007A16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AB41" w14:textId="77777777" w:rsidR="002A6E25" w:rsidRDefault="002A6E25" w:rsidP="007A16DB">
      <w:r>
        <w:separator/>
      </w:r>
    </w:p>
  </w:footnote>
  <w:footnote w:type="continuationSeparator" w:id="0">
    <w:p w14:paraId="77B5D780" w14:textId="77777777" w:rsidR="002A6E25" w:rsidRDefault="002A6E25" w:rsidP="007A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003B" w14:textId="15C394F3" w:rsidR="007A16DB" w:rsidRDefault="007A16DB">
    <w:pPr>
      <w:pStyle w:val="Kopfzeile"/>
    </w:pPr>
    <w:r>
      <w:rPr>
        <w:noProof/>
        <w:lang w:eastAsia="de-CH"/>
      </w:rPr>
      <w:drawing>
        <wp:inline distT="0" distB="0" distL="0" distR="0" wp14:anchorId="0B35EFFE" wp14:editId="28FC3C38">
          <wp:extent cx="1866900" cy="51652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22185" cy="559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D3"/>
    <w:rsid w:val="00004292"/>
    <w:rsid w:val="00032214"/>
    <w:rsid w:val="000469A6"/>
    <w:rsid w:val="001343B9"/>
    <w:rsid w:val="0016096F"/>
    <w:rsid w:val="00166CF6"/>
    <w:rsid w:val="002A6E25"/>
    <w:rsid w:val="00344C20"/>
    <w:rsid w:val="00675128"/>
    <w:rsid w:val="007A16DB"/>
    <w:rsid w:val="00934460"/>
    <w:rsid w:val="00946FE1"/>
    <w:rsid w:val="00962768"/>
    <w:rsid w:val="00A76B45"/>
    <w:rsid w:val="00B25933"/>
    <w:rsid w:val="00B333D3"/>
    <w:rsid w:val="00CF4CE8"/>
    <w:rsid w:val="00D77822"/>
    <w:rsid w:val="00DE32B8"/>
    <w:rsid w:val="00DF3DAC"/>
    <w:rsid w:val="00EC6856"/>
    <w:rsid w:val="00FA73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1A33"/>
  <w15:chartTrackingRefBased/>
  <w15:docId w15:val="{4B548513-63BC-4337-BCE4-FC7B85DB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333D3"/>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3D3"/>
    <w:rPr>
      <w:rFonts w:ascii="Times New Roman" w:eastAsia="Times New Roman" w:hAnsi="Times New Roman" w:cs="Times New Roman"/>
      <w:b/>
      <w:bCs/>
      <w:kern w:val="36"/>
      <w:sz w:val="48"/>
      <w:szCs w:val="48"/>
      <w:lang w:eastAsia="de-CH"/>
    </w:rPr>
  </w:style>
  <w:style w:type="character" w:customStyle="1" w:styleId="posted-on">
    <w:name w:val="posted-on"/>
    <w:basedOn w:val="Absatz-Standardschriftart"/>
    <w:rsid w:val="00B333D3"/>
  </w:style>
  <w:style w:type="paragraph" w:styleId="StandardWeb">
    <w:name w:val="Normal (Web)"/>
    <w:basedOn w:val="Standard"/>
    <w:uiPriority w:val="99"/>
    <w:semiHidden/>
    <w:unhideWhenUsed/>
    <w:rsid w:val="00B333D3"/>
    <w:pPr>
      <w:spacing w:before="100" w:beforeAutospacing="1" w:after="100" w:afterAutospacing="1"/>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B333D3"/>
    <w:rPr>
      <w:color w:val="0000FF"/>
      <w:u w:val="single"/>
    </w:rPr>
  </w:style>
  <w:style w:type="paragraph" w:styleId="Kopfzeile">
    <w:name w:val="header"/>
    <w:basedOn w:val="Standard"/>
    <w:link w:val="KopfzeileZchn"/>
    <w:uiPriority w:val="99"/>
    <w:unhideWhenUsed/>
    <w:rsid w:val="007A16DB"/>
    <w:pPr>
      <w:tabs>
        <w:tab w:val="center" w:pos="4536"/>
        <w:tab w:val="right" w:pos="9072"/>
      </w:tabs>
    </w:pPr>
  </w:style>
  <w:style w:type="character" w:customStyle="1" w:styleId="KopfzeileZchn">
    <w:name w:val="Kopfzeile Zchn"/>
    <w:basedOn w:val="Absatz-Standardschriftart"/>
    <w:link w:val="Kopfzeile"/>
    <w:uiPriority w:val="99"/>
    <w:rsid w:val="007A16DB"/>
  </w:style>
  <w:style w:type="paragraph" w:styleId="Fuzeile">
    <w:name w:val="footer"/>
    <w:basedOn w:val="Standard"/>
    <w:link w:val="FuzeileZchn"/>
    <w:uiPriority w:val="99"/>
    <w:unhideWhenUsed/>
    <w:rsid w:val="007A16DB"/>
    <w:pPr>
      <w:tabs>
        <w:tab w:val="center" w:pos="4536"/>
        <w:tab w:val="right" w:pos="9072"/>
      </w:tabs>
    </w:pPr>
  </w:style>
  <w:style w:type="character" w:customStyle="1" w:styleId="FuzeileZchn">
    <w:name w:val="Fußzeile Zchn"/>
    <w:basedOn w:val="Absatz-Standardschriftart"/>
    <w:link w:val="Fuzeile"/>
    <w:uiPriority w:val="99"/>
    <w:rsid w:val="007A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3677">
      <w:bodyDiv w:val="1"/>
      <w:marLeft w:val="0"/>
      <w:marRight w:val="0"/>
      <w:marTop w:val="0"/>
      <w:marBottom w:val="0"/>
      <w:divBdr>
        <w:top w:val="none" w:sz="0" w:space="0" w:color="auto"/>
        <w:left w:val="none" w:sz="0" w:space="0" w:color="auto"/>
        <w:bottom w:val="none" w:sz="0" w:space="0" w:color="auto"/>
        <w:right w:val="none" w:sz="0" w:space="0" w:color="auto"/>
      </w:divBdr>
      <w:divsChild>
        <w:div w:id="1867329224">
          <w:marLeft w:val="0"/>
          <w:marRight w:val="0"/>
          <w:marTop w:val="120"/>
          <w:marBottom w:val="0"/>
          <w:divBdr>
            <w:top w:val="none" w:sz="0" w:space="0" w:color="auto"/>
            <w:left w:val="none" w:sz="0" w:space="0" w:color="auto"/>
            <w:bottom w:val="none" w:sz="0" w:space="0" w:color="auto"/>
            <w:right w:val="none" w:sz="0" w:space="0" w:color="auto"/>
          </w:divBdr>
        </w:div>
        <w:div w:id="101314484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ssr-csa.ch" TargetMode="External"/><Relationship Id="rId1" Type="http://schemas.openxmlformats.org/officeDocument/2006/relationships/hyperlink" Target="mailto:info@ssr-cs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Conrad</dc:creator>
  <cp:keywords/>
  <dc:description/>
  <cp:lastModifiedBy>Microsoft-Konto</cp:lastModifiedBy>
  <cp:revision>2</cp:revision>
  <dcterms:created xsi:type="dcterms:W3CDTF">2021-02-24T10:48:00Z</dcterms:created>
  <dcterms:modified xsi:type="dcterms:W3CDTF">2021-02-24T10:48:00Z</dcterms:modified>
</cp:coreProperties>
</file>